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7F6" w:rsidRPr="003437F6" w:rsidRDefault="003437F6" w:rsidP="00343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 ПО ОРГАНИЗАЦИИ ТРУДА И ОТДЫХА ОБУЧАЮЩИХСЯ 14-18 ЛЕТ.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задач летней оздоровительной кампании в Республике Беларусь является организация труда и отдыха обучающихся от 14 до 18 лет. </w:t>
      </w:r>
    </w:p>
    <w:p w:rsidR="003437F6" w:rsidRPr="003437F6" w:rsidRDefault="003437F6" w:rsidP="003437F6">
      <w:pPr>
        <w:tabs>
          <w:tab w:val="left" w:pos="567"/>
          <w:tab w:val="left" w:pos="8100"/>
          <w:tab w:val="left" w:pos="9000"/>
          <w:tab w:val="left" w:pos="9360"/>
          <w:tab w:val="left" w:pos="9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Оздоровительные лагеря труда и отдыха (далее – ЛТО) организуются для обучающихся учреждений общего среднего, дополнительного образования детей и молодежи, достигших возраста 14 лет. Деятельность ЛТО направлена на приобретение детьми практических трудовых навыков, вовлечение в общественно полезную деятельность, формирование у детей навыков здорового образа жизни, создание условий для профессионального самоопределения, осознание детьми профессионального выбора, социальной значимости профессиональной деятельности. Основой содержания работы ЛТО является трудовая и оздоровительная деятельность детей.</w:t>
      </w:r>
    </w:p>
    <w:p w:rsidR="003437F6" w:rsidRPr="003437F6" w:rsidRDefault="003437F6" w:rsidP="003437F6">
      <w:pPr>
        <w:tabs>
          <w:tab w:val="left" w:pos="567"/>
          <w:tab w:val="left" w:pos="8100"/>
          <w:tab w:val="left" w:pos="9000"/>
          <w:tab w:val="left" w:pos="9360"/>
          <w:tab w:val="left" w:pos="9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Трудовая деятельность обучающихся в ЛТО может организовываться через комитет по труду, занятости и социальной защите Минского горисполкома, управления (отделы) по труду, занятости и социальной защите городских, районных исполнительных комитетов и оказание ими содействия в трудоустройстве на свободные рабочие места (вакансии) нанимателей, в том числе на временные дополнительно созданные места.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ЛТО организуются при возможности обеспечения труда детей в организациях, осуществляющих виды деятельности в сферах образования, строительства, охраны окружающей среды, сельского хозяйства, оказания услуг в организациях, осуществляющих соответствующие виды деятельности (далее – принимающая организация).</w:t>
      </w:r>
    </w:p>
    <w:p w:rsidR="003437F6" w:rsidRPr="003437F6" w:rsidRDefault="003437F6" w:rsidP="003437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принимающей организацией и ЛТО заключается договор,</w:t>
      </w:r>
      <w:r w:rsidRPr="00343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определяющий, в том числе, условия работы детей с учетом требований законодательства о труде, об охране труда, а также обязательства принимающей организации по обеспечению условий размещения, питания, оплаты труда обучающихся в период выполнения работ. </w:t>
      </w:r>
    </w:p>
    <w:p w:rsidR="003437F6" w:rsidRPr="003437F6" w:rsidRDefault="003437F6" w:rsidP="003437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Приемка ЛТО к открытию осуществляется с оформлением санитарного паспорта ЛТО по форме согласно </w:t>
      </w:r>
      <w:hyperlink w:anchor="Par1275" w:history="1"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3</w:t>
        </w:r>
      </w:hyperlink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Санитарным нормам и правилам «Требования к оздоровительным организациям для детей», утвержденным Постановлением Министерства здравоохранения Республики Беларусь 26 декабря 2012 № 205 (Приложение 1). </w:t>
      </w:r>
    </w:p>
    <w:p w:rsidR="003437F6" w:rsidRPr="003437F6" w:rsidRDefault="003437F6" w:rsidP="003437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Санитарный паспорт ЛТО и отдыха оформляется не позднее, чем за 7 дней до его открытия комиссией исполнительного и распорядительного органа по месту размещения данного оздоровительного лагеря.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Учредитель ЛТО, не позже чем за 3 недели до его открытия, обязан письменно поставить в известность об этом территориальные учреждения, осуществляющие госсаннадзор, по месту формирования оздоровительного лагеря для своевременной организации госсаннадзора в подготовительный период.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родители (законные представители) должны быть ознакомлены до приобретения путевки с видами работ, которые будут выполняться детьми в ЛТО.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зачисления в лагеря труда и отдыха родители (законные представители) подают заявление, а также дополнительно представляют: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в возрасте от 14 до 16 лет – заявление одного из родителей (законного представителя) о согласии на выполнение ребенком работ на условиях трудового или гражданско-правового договора и медицинскую справку о состоянии его здоровья, содержащую информацию о годности к работе или выполнению определенных видов работ, осуществляемых в период нахождения в ЛТО;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в возрасте от 16 до 18 лет – заявление ребенка о согласии на выполнение работ на условиях трудового или гражданско-правового договора и медицинскую справку о состоянии его здоровья, содержащую информацию о годности к работе или выполнению определенных видов работ, осуществляемых в период нахождения в ЛТО.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Преимуществом при оформлении в оздоровительный лагерь пользуются подростки из социально незащищенных и неблагополучных семей, дети, находящиеся в социально опасном положении.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местах отдыха и оздоровления детей должно быть обеспечено выполнение требований Директивы Президента Республики Беларусь от 11 мая 2004 года № 1 ”О мерах по укреплению общественной безопасности и дисциплины“, постановления Совета Министров Республики Беларусь от 30 июня </w:t>
      </w:r>
      <w:smartTag w:uri="urn:schemas-microsoft-com:office:smarttags" w:element="metricconverter">
        <w:smartTagPr>
          <w:attr w:name="ProductID" w:val="2008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972 ”О некоторых вопросах автомобильных перевозок пассажиров“, Инструкции об организации участия обучающихся учреждений образования в туристских походах и экскурсиях (постановление Министерства образования Республики Беларусь от 17 июля </w:t>
      </w:r>
      <w:smartTag w:uri="urn:schemas-microsoft-com:office:smarttags" w:element="metricconverter">
        <w:smartTagPr>
          <w:attr w:name="ProductID" w:val="2007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2007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35а)“.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Педагогическим работникам необходимо провести с детьми  обучение правилам безопасного поведения при проведении массовых мероприятий (экскурсий, походов, вечеров, конкурсов, спортивных соревнований и др.), правилам пожарной безопасности, дорожного движения, поведения на улице, воде с регистрацией в специальном журнале. Соблюдение мер безопасности при перемещении детей вблизи автомобильных дорог, перевозке транспортом, проведении массовых мероприятий (спортивных соревнований, праздников и др.), посещение учреждений культуры (театров, музеев, кинотеатров и др.) должно быть обеспечено в полном объеме.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Профилактические мероприятия должны быть направлены на повышение уровня информированности детей и освоение ими необходимых навыков безопасного поведения.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временная 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трудовая деятельность обучающихся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ЛТО регламентируется нормативными правовыми документами по организации труда детей в возрасте от 14 до 18 лет. Продолжительность рабочего времени детей, нормы выработки, вопросы охраны труда регулируются Трудовым кодексом Республики Беларусь и другими законодательными актами.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детей в ЛТО осуществляется на условиях трудовых или гражданско-правовых договоров, заключаемых в порядке, установленном законодательством.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трудового договора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с детьми, достигшими возраста шестнадцати лет. С письменного согласия одного из родителей (законного представителя) трудовой договор может быть заключен с ребенком, достигшим четырнадцати лет, для выполнения легкого труда, не причиняющего вреда здоровью.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договор заключается в письменной форме, составляется в двух экземплярах и подписывается сторонами. Один экземпляр передается работнику, другой хранится у нанимателя.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Трудовой договор должен содержать в качестве обязательных следующие сведения и условия: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данные о работнике и нанимателе, заключившими трудовой договор;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место работы с указанием структурного подразделения, в которое работник принимается на работу;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работу по одной или нескольким профессиям, специальностям, должностям с указанием квалификации в соответствии со штатным расписанием нанимателя, функциональными обязанностями, должностной инструкцией (согласно перечню разрешенных видов работ). Наименование профессий, должностей, специальностей должно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соответствовать квалификационным справочникам, утверждаемым в порядке, определяемом Правительством Республики Беларусь;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основные права и обязанности работника и нанимателя;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срок трудового договора (для срочных трудовых договоров);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режим труда и отдыха (если он в отношении данного работника отличается от общих правил, установленных у нанимателя);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7) условия оплаты труда (в том числе размер тарифной ставки (оклада) работника, доплаты, надбавки и поощрительные выплаты).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договор может быть изменен только с согласия сторон.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Наниматель обязан выплачивать каждому работнику заработную плату, т.е. вознаграждение за труд, за выполненную работу в зависимости от ее сложности, количества, качества, условий труда и квалификации работника с учетом фактически отработанного времени, а также за периоды, включаемые в рабочее время. Заработная плата работникам моложе восемнадцати лет при сокращенной продолжительности ежедневной работы выплачивается в таком же размере, как работникам соответствующих категорий при полной продолжительности ежедневной работы. Труд работников моложе восемнадцати лет, допущенных к сдельным работам, оплачивается по сдельным расценкам, установленным для взрослых работников, с доплатой по тарифной ставке за время, на которое продолжительность их ежедневной работы сокращается по сравнению с продолжительностью ежедневной работы взрослых работников.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Гражданско-правовые договора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заключают юридические лица и индивидуальные предприниматели в письменной форме, где определен порядок расчета, включая суммы, подлежащие выплате.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 лица и индивидуальные предприниматели обязаны: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при необходимости места для выполнения работ, соответствующие правилам охраны труда и требованиям техники безопасности;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подготовку (обучение), инструктаж и проверку знаний обучающихся, по вопросам безопасных условий выполнения работ либо требовать документы, подтверждающие прохождение ими подготовки (обучения), инструктажа, медицинского осмотра, если это необходимо для  выполнения соответствующих видов работ;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(отстранять) к выполнению работ появившихся на работе в состоянии алкогольного, наркотического или токсического опьянения, а также в состоянии, связанном с болезнью, препятствующем выполнению работы и др.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выполняющие работу по гражданско-правовым договорам, обязаны: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соблюдать соответствующие инструкции, правила и другие нормативные правовые акты, устанавливающие требования к безопасным условиям выполнения работ, безопасной эксплуатации машин, оборудования и других средств производства, а также правила поведения на территории, в производственных, вспомогательных и бытовых помещениях организации;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средства индивидуальной защиты и др.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Принимающая организация при организации труда детей по трудовым или по гражданско-правовым договорам должна обеспечить выполнение постановления Министерства труда и социальной защиты Республики Беларусь от 28.11.2008 N 175 ”Об утверждении Инструкции о порядке обучения, стажировки, инструктажа и проверки знаний, работающих по вопросам охраны труда“. Перед началом трудовой деятельности с обучающимися вне учебных занятий проводится обучение по вопросам трудового законодательства и охраны труда в учреждениях образования.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положение охраны труда –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обеспечение безопасных условий труда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является одним из основополагающих конституционно закрепленных прав каждого гражданина Республики Беларусь, а для работающего охрана труда – это единственный способ сохранить жизнь, здоровье и работоспособность. Она должна быть неотъемлемой и строго выполняемой частью его трудовых обязанностей.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прибытии в ЛТО обучающиеся могут приступить к работе только после прохождения вводного инструктажа по охране труда и первичного инструктаж по охране труда на рабочем месте, включающих вопросы охраны жизни и здоровья, соблюдения режима работы, личной гигиены, оказания первой помощи и другое. При смене профиля работы или выполнении разовых работ должен осуществляться целевой инструктаж по охране труда</w:t>
      </w:r>
      <w:r w:rsidRPr="003437F6">
        <w:rPr>
          <w:rFonts w:ascii="Calibri" w:eastAsia="Times New Roman" w:hAnsi="Calibri" w:cs="Times New Roman"/>
          <w:sz w:val="28"/>
          <w:szCs w:val="28"/>
          <w:lang w:eastAsia="ru-RU"/>
        </w:rPr>
        <w:t>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по обеспечению безопасности труда и сохранению здоровья обучающихся во время выполнения работ несет в установленном законодательством Республики Беларусь порядке руководитель лагеря труда и отдыха и принимающая организация, во время проведения воспитательных мероприятий – руководитель ЛТО. </w:t>
      </w:r>
    </w:p>
    <w:p w:rsidR="003437F6" w:rsidRPr="003437F6" w:rsidRDefault="003437F6" w:rsidP="003437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внимание должно быть уделено выполнению 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требований к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организации труда детей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продолжительность труда, нормы выработки, обеспечение средствами защиты, темп работы и т.д.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32"/>
      <w:bookmarkEnd w:id="0"/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ЛТО трудовая деятельность обучающихся должна быть организована с учетом следующих требований: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работников моложе восемнадцати лет устанавливается сокращенная продолжительность рабочего времени: в возрасте от четырнадцати до шестнадцати лет – не более 23 часов в неделю, от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шестнадцати до восемнадцати лет – не более 35 часов в неделю. Продолжительность ежедневной работы (смены) не может превышать: для работников в возрасте от четырнадцати до шестнадцати лет – 4 часа 36 минут, от шестнадцати до восемнадцати лет – семь часов. В то же время, для работников моложе 18 лет, может быть установлен неполный рабочий день, при котором оплата труда производиться пропорционально отработанному времени (при повременной форме оплаты труда) или в зависимости от выработки (при сдельной форме оплаты труда).</w:t>
      </w:r>
      <w:r w:rsidRPr="003437F6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детей организовывается, как правило, в первую половину дня. Запрещается организация труда детей в вечернее (позже 20 часов) и ночное время, а также в выходные дни, государственные праздники и праздничные дни;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нормы выработки труда детей должны исходить из почасовой (а не дневной) нормы выработки взрослых рабочих и составлять для детей в возрасте 14 - 15 лет – 60%, 16 - 17 лет – 75 % нормы выработки взрослых. В случае повышенной засоренности полей, неблагоприятных метеорологических условий, при наиболее трудоемкой работе (окапывание приствольных кругов фруктовых деревьев, переноска тяжестей и другое) нормы выработки должны быть снижены на 20 - 30 %.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вида работ необходимо руководствоваться: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Министерства труда и социальной защиты Республики Беларусь от 27.06.2013 №67 ”Об установлении списка работ, на которых запрещается применение труда лиц, моложе 18 лет“;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hyperlink r:id="rId6" w:history="1"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здравоохранения Республики Беларусь от 13 октября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 134 ”Об установлении предельных норм подъема и перемещения несовершеннолетними тяжестей вручную“;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труда и социальной защиты Республики Беларусь от 15 октября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 144 ”Об установлении перечня легких видов работ, которые могут выполнять лица в возрасте от четырнадцати до шестнадцати лет“ с изменениями и дополнениями от 26 мая </w:t>
      </w:r>
      <w:smartTag w:uri="urn:schemas-microsoft-com:office:smarttags" w:element="metricconverter">
        <w:smartTagPr>
          <w:attr w:name="ProductID" w:val="2011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2011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35 и от 8 мая </w:t>
      </w:r>
      <w:smartTag w:uri="urn:schemas-microsoft-com:office:smarttags" w:element="metricconverter">
        <w:smartTagPr>
          <w:attr w:name="ProductID" w:val="2013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2013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37 (Приложение 2).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организовывать труд детей в ЛТО: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местах размещения временных и стационарных складов для хранения химических средств защиты растений и минеральных удобрений, ближе </w:t>
      </w:r>
      <w:smartTag w:uri="urn:schemas-microsoft-com:office:smarttags" w:element="metricconverter">
        <w:smartTagPr>
          <w:attr w:name="ProductID" w:val="5 километров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 километров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мест обработки ядохимикатами и пестицидами полей до истечения допускаемого ”срока выхода“. Сбор урожая с использованием ручного труда детей может проводиться только на полях, обработанных в текущем году пестицидами третьего-четвертого классов опасности, после проведения исследований на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фактическое содержание остаточных количеств пестицидов в почве и растениях, подтвержденных руководителем хозяйства;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превышения допустимых уровней звука (70 дБА, что соответствует предельному спектру 65 дБА) на рабочих местах и на территории, где они работают;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открытом воздухе в неблагоприятных метеорологических условиях (осадки, температура воздуха, превышающая установленные нормы.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ЛТО во время работы должны обеспечиваться спецодеждой, обувью, производственным инвентарем и средствами индивидуальной защиты. На сельскохозяйственных полях дети должны работать в головных уборах, для перерывов следует оборудовать места, защищенные от прямых солнечных лучей.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каждые 45-50 минут работы необходимо устраивать 10-15-минутные перерывы для отдыха, перемены положения тела, производственной гимнастики, включая упражнения для снятия утомления. Не рекомендуется устанавливать определенный, общий для всех ритм работы и ограничивать самопроизвольные микропаузы (2-3 минуты) в процессе работы. Темп и ритм работы обусловливаются возрастными, индивидуальными особенностями, а также уровнем трудовых навыков и умений обучающихся.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середине рабочего дня должен устраиваться перерыв (обеденное время) для приема пищи и отдыха продолжительностью не менее 60 минут.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работы на расстоянии более </w:t>
      </w:r>
      <w:smartTag w:uri="urn:schemas-microsoft-com:office:smarttags" w:element="metricconverter">
        <w:smartTagPr>
          <w:attr w:name="ProductID" w:val="2 км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 км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места размещения ЛТО должна быть обеспечена доставка детей на работу и обратно автотранспортом с соблюдением требований безопасности перевозок.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обязательном порядке необходимо обеспечить детей доброкачественной питьевой водой, лекарственными средствами и изделиями медицинского назначения.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Трудовая деятельность в ЛТО должна строиться на основе 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рациональной организации труда и режима всего дня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Рациональный режим должен предусматривать оптимальную продолжительность рабочего времени, организацию перерывов для отдыха и приема пищи, организацию активного отдыха и сна. Распорядок деятельности ЛТО составляется с учетом наиболее благоприятного режима труда и отдыха обучающихся, их возрастных особенностей, специфики занятий, установленных санитарно-гигиенических норм и правил.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Распорядок дня ЛТО с круглосуточным пребыванием детей должен предусматривать: продолжительность сна не менее 8,5-9,0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часов, 4-5-разовое питание, регламентацию времени работы, проведение утренней зарядки, спортивных и культурно-массовых мероприятий, гигиенических, оздоровительных и закаливающих процедур, отдых и свободное время (Приложение 3).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 работа в ЛТО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Концепции непрерывного воспитания детей и учащейся молодежи в Республике Беларусь трудовое воспитание обучающих предусматривает не только формирование трудовых умений и навыков, готовности к целенаправленной деятельности по созданию общественно полезного продукта, но и их личностное развитие, становление качеств трудолюбия, конкурентоспособности и др. Перед ЛТО стоит задача не только трудового воспитания, но и взаимосвязанные с ней задачи физического развития, укрепления здоровья, привлечения обучающихся к социально активной жизни и др. (Приложение 4).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эффективности воспитательной работы в условиях ЛТО будет способствовать решение следующих задач: </w:t>
      </w:r>
    </w:p>
    <w:p w:rsidR="003437F6" w:rsidRPr="003437F6" w:rsidRDefault="003437F6" w:rsidP="003437F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воспитательной среды, благоприятной для формирования культуры трудовой деятельности, профессионального самоопределения; </w:t>
      </w:r>
    </w:p>
    <w:p w:rsidR="003437F6" w:rsidRPr="003437F6" w:rsidRDefault="003437F6" w:rsidP="003437F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природных условий для восстановления, укрепления и сохранения физического и психологического здоровья обучающихся,  пропаганда здорового образа жизни;</w:t>
      </w:r>
    </w:p>
    <w:p w:rsidR="003437F6" w:rsidRPr="003437F6" w:rsidRDefault="003437F6" w:rsidP="003437F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асоциальных форм поведения обучающихся, распространения и употребления наркотических средств, курительных смесей, психотропных веществ среди обучающихся;</w:t>
      </w:r>
    </w:p>
    <w:p w:rsidR="003437F6" w:rsidRPr="003437F6" w:rsidRDefault="003437F6" w:rsidP="003437F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 дополнительного образования детей и молодежи, способствующих творческой самореализации, самовыражению и самосовершенствованию обучающихся, удовлетворение их индивидуальных потребностей в интеллектуальном, нравственном, физическом совершенствовании.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задач воспитания и оздоровления детей в условиях ЛТО предполагает осуществление межведомственного взаимодействия с Министерствами внутренних дел, спорта и туризма, информации, культуры, труда и социальной защиты, жилищно-коммунального хозяйства, по чрезвычайным ситуациям, здравоохранения. С представителями органов государственного управления организуется целенаправленная работа в ЛТО по профилактике распространения негативных явлений, разрушающих здоровье ребенка, по формированию у обучающихся осознанного законопослушного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поведения, по пропаганде здорового образа жизни, по привитию духовных и нравственных ценностей. Решению этих задач будет содействовать координация их деятельности в вопросах воспитания и оздоровления обучающихся.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Нормативные правовые акты, которыми необходимо руководствоваться при обеспечении процесса организации труда и отдыха обучающихся 14-18 лет.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Кодекс Республики Беларусь об образовании от 13 декабря </w:t>
      </w:r>
      <w:smartTag w:uri="urn:schemas-microsoft-com:office:smarttags" w:element="metricconverter">
        <w:smartTagPr>
          <w:attr w:name="ProductID" w:val="2011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№ 325-З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1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 140, 2/1877).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Кодекс Республики Беларусь от 21 апреля </w:t>
      </w:r>
      <w:smartTag w:uri="urn:schemas-microsoft-com:office:smarttags" w:element="metricconverter">
        <w:smartTagPr>
          <w:attr w:name="ProductID" w:val="2003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«Об административных правонарушениях»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03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 63, 2/946).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>Трудовой Кодекс Республики Беларусь от 26 июля 1999 г. (Национальный реестр правовых актов Республики Беларусь, 1999, № 80, 2/70) в ред. от 5 .01. 2013 г.</w:t>
      </w:r>
      <w:r w:rsidRPr="003437F6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Закон Республики Беларусь от 23 июня 2008 года «Об охране труда»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08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 158, 2/1453).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Закон Республики Беларусь от 19 ноября </w:t>
      </w:r>
      <w:smartTag w:uri="urn:schemas-microsoft-com:office:smarttags" w:element="metricconverter">
        <w:smartTagPr>
          <w:attr w:name="ProductID" w:val="1993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1993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"О правах ребенка"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0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N 103, 2/215).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Закон Республики Беларусь от 7 января </w:t>
      </w:r>
      <w:smartTag w:uri="urn:schemas-microsoft-com:office:smarttags" w:element="metricconverter">
        <w:smartTagPr>
          <w:attr w:name="ProductID" w:val="2012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2012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«О санитарно-эпидемиологическом благополучии населения»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2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2012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 8,2/1892).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Концепция непрерывного воспитания детей и учащейся молодежи в Республике Беларусь (Национальный реестр правовых актов Республики Беларусь , </w:t>
      </w:r>
      <w:smartTag w:uri="urn:schemas-microsoft-com:office:smarttags" w:element="metricconverter">
        <w:smartTagPr>
          <w:attr w:name="ProductID" w:val="2006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2006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N 8/15613).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Программа непрерывного воспитания детей и учащейся молодежи в Республике Беларусь на 2011-2015 годы, утвержденная постановлением Министерства образования Республики Беларусь от 24 мая </w:t>
      </w:r>
      <w:smartTag w:uri="urn:schemas-microsoft-com:office:smarttags" w:element="metricconverter">
        <w:smartTagPr>
          <w:attr w:name="ProductID" w:val="2011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 № 16.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Указ Президента Республики Беларусь от 6 июля </w:t>
      </w:r>
      <w:smartTag w:uri="urn:schemas-microsoft-com:office:smarttags" w:element="metricconverter">
        <w:smartTagPr>
          <w:attr w:name="ProductID" w:val="2005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2005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№ 314 «О некоторых мерах по защите прав граждан, выполняющих работу по гражданско-правовым и трудовым договорам»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05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2005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 107, 1/6603).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Инструкция</w:t>
        </w:r>
      </w:hyperlink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 об организации участия обучающихся учреждений образования в туристских походах и экскурсиях, утвержденная постановлением Министерства образования Республики </w:t>
      </w:r>
      <w:r w:rsidRPr="003437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Беларусь от 17 июля </w:t>
      </w:r>
      <w:smartTag w:uri="urn:schemas-microsoft-com:office:smarttags" w:element="metricconverter">
        <w:smartTagPr>
          <w:attr w:name="ProductID" w:val="2007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2007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N 35а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07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2007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N 188, 8/16904).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Нормы подъема и перемещения тяжестей вручную подростками от 14 до 18 лет», утвержденные постановлением Министерства труда Республики Беларусь от 18 декабря </w:t>
      </w:r>
      <w:smartTag w:uri="urn:schemas-microsoft-com:office:smarttags" w:element="metricconverter">
        <w:smartTagPr>
          <w:attr w:name="ProductID" w:val="1997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1997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 № 116 (Национальный реестр правовых актов Республики Беларусь, 1999г., N 8/1860).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Министерства здравоохранения Республики Беларусь от 13 октября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№ 134 «Об установлении предельных норм подъема и перемещения несовершеннолетними тяжестей вручную»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 263, 8/22875).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Постановление</w:t>
        </w:r>
      </w:hyperlink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труда и социальной защиты Республики Беларусь от 15 октября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N 144 "Об установлении перечня легких видов работ, которые могут выполнять лица в возрасте от четырнадцати до шестнадцати лет"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0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N 274, 8/22916).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Положение о воспитательно-оздоровительном учреждении образования, утвержденное постановлением Министерства образования Республики Беларусь от 19 июля </w:t>
      </w:r>
      <w:smartTag w:uri="urn:schemas-microsoft-com:office:smarttags" w:element="metricconverter">
        <w:smartTagPr>
          <w:attr w:name="ProductID" w:val="2011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№ 89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1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 125, 8/24351).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Положение о спортивно-оздоровительном лагере, утвержденное постановлением Министерства спорта и туризма Республики Беларусь от 26 мая </w:t>
      </w:r>
      <w:smartTag w:uri="urn:schemas-microsoft-com:office:smarttags" w:element="metricconverter">
        <w:smartTagPr>
          <w:attr w:name="ProductID" w:val="2011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. № 9 (Национальный реестр правовых актов Республики Беларусь, </w:t>
      </w:r>
      <w:smartTag w:uri="urn:schemas-microsoft-com:office:smarttags" w:element="metricconverter">
        <w:smartTagPr>
          <w:attr w:name="ProductID" w:val="2011 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 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., № 19, 8/24828).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Санитарные нормы и правила «Требования к оздоровительным организациям для детей» (Национальный реестр правовых актов Республики Беларусь , </w:t>
      </w:r>
      <w:smartTag w:uri="urn:schemas-microsoft-com:office:smarttags" w:element="metricconverter">
        <w:smartTagPr>
          <w:attr w:name="ProductID" w:val="2013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 N 8/26845).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>Постановление Министерства труда и социальной защиты Республики Беларусь от 27.06.2013 №67 «Об установлении списка работ, на которых запрещается применение труда лиц, моложе 18 лет».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Совета Министров Республики Беларусь от 2 июня </w:t>
      </w:r>
      <w:smartTag w:uri="urn:schemas-microsoft-com:office:smarttags" w:element="metricconverter">
        <w:smartTagPr>
          <w:attr w:name="ProductID" w:val="2004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2004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 № 662 «О некоторых вопросах оздоровления и санаторно-курортного лечения детей» (Национальный правовой Интернет-портал Республики Беларусь, 26.01.2013, 5/36815).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о порядке обучения, стажировки, инструктажа и проверки знаний работающих по вопросам охраны труда, утвержденная постановлени</w:t>
      </w:r>
      <w:r w:rsidRPr="003437F6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труда и социальной защиты Республики Беларусь от 28.11.2008 N 175.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Министерства образования Республики Беларусь от 24 мая </w:t>
      </w:r>
      <w:smartTag w:uri="urn:schemas-microsoft-com:office:smarttags" w:element="metricconverter">
        <w:smartTagPr>
          <w:attr w:name="ProductID" w:val="2011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</w:rPr>
          <w:t>2011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</w:rPr>
        <w:t>. № 336 ”Об утверждении программ воспитания“.</w:t>
      </w:r>
    </w:p>
    <w:p w:rsidR="003437F6" w:rsidRPr="003437F6" w:rsidRDefault="003437F6" w:rsidP="003437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7F6">
        <w:rPr>
          <w:rFonts w:ascii="Times New Roman" w:eastAsia="Times New Roman" w:hAnsi="Times New Roman" w:cs="Times New Roman"/>
          <w:sz w:val="28"/>
          <w:szCs w:val="28"/>
        </w:rPr>
        <w:lastRenderedPageBreak/>
        <w:t>Приказ Республиканского центра по оздоровлению и санаторно-курортному лечению населения от 25.04.2007 г. № 22 «Об утверждении примерных штатных нормативов численности работников оздоровительных лагерей с круглосуточным пребыванием детей».</w:t>
      </w:r>
    </w:p>
    <w:p w:rsidR="003437F6" w:rsidRPr="003437F6" w:rsidRDefault="003437F6" w:rsidP="003437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3437F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Приложение 1</w:t>
      </w:r>
    </w:p>
    <w:p w:rsidR="003437F6" w:rsidRPr="003437F6" w:rsidRDefault="003437F6" w:rsidP="003437F6">
      <w:pPr>
        <w:shd w:val="clear" w:color="auto" w:fill="FFFFFF"/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:rsidR="003437F6" w:rsidRPr="003437F6" w:rsidRDefault="003437F6" w:rsidP="003437F6">
      <w:pPr>
        <w:shd w:val="clear" w:color="auto" w:fill="FFFFFF"/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Форма</w:t>
      </w:r>
    </w:p>
    <w:p w:rsidR="003437F6" w:rsidRPr="003437F6" w:rsidRDefault="003437F6" w:rsidP="003437F6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САНИТАРНЫЙ ПАСПОРТ</w:t>
      </w:r>
    </w:p>
    <w:p w:rsidR="003437F6" w:rsidRPr="003437F6" w:rsidRDefault="003437F6" w:rsidP="003437F6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оздоровительного лагеря труда и отдыха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4386"/>
      </w:tblGrid>
      <w:tr w:rsidR="003437F6" w:rsidRPr="003437F6" w:rsidTr="007D121F">
        <w:tc>
          <w:tcPr>
            <w:tcW w:w="9747" w:type="dxa"/>
            <w:gridSpan w:val="2"/>
            <w:tcBorders>
              <w:top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1. Республика, область, район, населенный пункт организации, принимающей лагерь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2. Наименование, юридический адрес организации, принимающей лагерь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Ф. И. О. руководителя</w:t>
            </w:r>
          </w:p>
        </w:tc>
      </w:tr>
      <w:tr w:rsidR="003437F6" w:rsidRPr="003437F6" w:rsidTr="007D121F">
        <w:trPr>
          <w:trHeight w:val="303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3. Название лагеря, юридический адрес учредителя лагеря (учреждения образования по месту формирования лагеря)</w:t>
            </w:r>
          </w:p>
        </w:tc>
      </w:tr>
      <w:tr w:rsidR="003437F6" w:rsidRPr="003437F6" w:rsidTr="007D121F"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349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4. Численность детей в лагере                </w:t>
            </w:r>
          </w:p>
        </w:tc>
      </w:tr>
      <w:tr w:rsidR="003437F6" w:rsidRPr="003437F6" w:rsidTr="007D121F">
        <w:trPr>
          <w:trHeight w:val="349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5. Лагерь с дневным или круглосуточным пребывания детей (подчеркнуть) </w:t>
            </w:r>
          </w:p>
        </w:tc>
      </w:tr>
      <w:tr w:rsidR="003437F6" w:rsidRPr="003437F6" w:rsidTr="007D121F">
        <w:trPr>
          <w:trHeight w:val="349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6. Продолжительность смены (в днях)                количество смен </w:t>
            </w:r>
          </w:p>
        </w:tc>
      </w:tr>
      <w:tr w:rsidR="003437F6" w:rsidRPr="003437F6" w:rsidTr="007D121F">
        <w:trPr>
          <w:trHeight w:val="282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7. Фамилия, имя, отчество руководителя лагеря,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медицинского работника лагеря</w:t>
            </w:r>
          </w:p>
        </w:tc>
      </w:tr>
      <w:tr w:rsidR="003437F6" w:rsidRPr="003437F6" w:rsidTr="007D121F">
        <w:trPr>
          <w:trHeight w:val="395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8. Лагерь размещен: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на собственной базе,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на площадях других учреждений и организаций</w:t>
            </w:r>
          </w:p>
        </w:tc>
      </w:tr>
      <w:tr w:rsidR="003437F6" w:rsidRPr="003437F6" w:rsidTr="007D121F">
        <w:trPr>
          <w:trHeight w:val="468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9. Характеристика жилой зоны лагеря: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9.1. тип зданий (благоустроенные, неблагоустроенные)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9.2. количество мест в спальном помещении, площадь на одно место (из расчета </w:t>
            </w:r>
            <w:smartTag w:uri="urn:schemas-microsoft-com:office:smarttags" w:element="metricconverter">
              <w:smartTagPr>
                <w:attr w:name="ProductID" w:val="3,5 м2"/>
              </w:smartTagPr>
              <w:r w:rsidRPr="003437F6">
                <w:rPr>
                  <w:rFonts w:ascii="Times New Roman" w:eastAsia="Times New Roman" w:hAnsi="Times New Roman" w:cs="Times New Roman"/>
                  <w:color w:val="000000"/>
                  <w:spacing w:val="-4"/>
                  <w:sz w:val="28"/>
                  <w:szCs w:val="28"/>
                  <w:lang w:eastAsia="ru-RU"/>
                </w:rPr>
                <w:t>3,5 м2</w:t>
              </w:r>
            </w:smartTag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на человека)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9.3. укомплектованность твердым инвентарем (наличие кроватей, тумбочек, вешалок, уборочного инвентаря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9.4. санитарное состояние спальных помещений (удовлетворительное, неудовлетворительное, какие недостатки)</w:t>
            </w:r>
          </w:p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445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10. Наличие оборудованных помещений:</w:t>
            </w:r>
          </w:p>
        </w:tc>
      </w:tr>
      <w:tr w:rsidR="003437F6" w:rsidRPr="003437F6" w:rsidTr="007D121F">
        <w:tc>
          <w:tcPr>
            <w:tcW w:w="4928" w:type="dxa"/>
            <w:tcBorders>
              <w:righ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медпункта</w:t>
            </w:r>
          </w:p>
        </w:tc>
        <w:tc>
          <w:tcPr>
            <w:tcW w:w="4819" w:type="dxa"/>
            <w:tcBorders>
              <w:lef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изолятора</w:t>
            </w:r>
          </w:p>
        </w:tc>
      </w:tr>
      <w:tr w:rsidR="003437F6" w:rsidRPr="003437F6" w:rsidTr="007D121F">
        <w:tc>
          <w:tcPr>
            <w:tcW w:w="4928" w:type="dxa"/>
            <w:tcBorders>
              <w:righ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санитарно-бытовых помещений </w:t>
            </w:r>
          </w:p>
        </w:tc>
        <w:tc>
          <w:tcPr>
            <w:tcW w:w="4819" w:type="dxa"/>
            <w:tcBorders>
              <w:lef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санитарных узлов </w:t>
            </w:r>
          </w:p>
        </w:tc>
      </w:tr>
      <w:tr w:rsidR="003437F6" w:rsidRPr="003437F6" w:rsidTr="007D121F">
        <w:tc>
          <w:tcPr>
            <w:tcW w:w="4928" w:type="dxa"/>
            <w:tcBorders>
              <w:righ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сушилок</w:t>
            </w:r>
          </w:p>
        </w:tc>
        <w:tc>
          <w:tcPr>
            <w:tcW w:w="4819" w:type="dxa"/>
            <w:tcBorders>
              <w:left w:val="nil"/>
            </w:tcBorders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камеры хранения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помещения для хранения рабочего инструмента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lastRenderedPageBreak/>
              <w:t xml:space="preserve">помещения для хранения рабочей одежды </w:t>
            </w:r>
          </w:p>
        </w:tc>
      </w:tr>
      <w:tr w:rsidR="003437F6" w:rsidRPr="003437F6" w:rsidTr="007D121F">
        <w:trPr>
          <w:trHeight w:val="442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11. Характеристика пищеблока: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11.1. набор производственных помещений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11.2.перечень торгово-технологического оборудования, его исправность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11.3. перечень и исправность холодильного оборудования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11.4. организация, обеспечивающая пищевыми продуктами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11.5. наличие горячей и холодной проточной воды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11.6. обеспеченность кухонным инвентарем, кухонной и столовой посудой (полное, неполное, частичное, чего нет)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11.7. обеспеченность моющими средствами и средствами дезинфекции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11.8. количество посадочных мест в столовой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11.9. наличие у работников пищеблока допуска к работе:</w:t>
            </w:r>
          </w:p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пройден медицинский осмотр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пройдено гигиеническое обучение</w:t>
            </w:r>
          </w:p>
        </w:tc>
      </w:tr>
      <w:tr w:rsidR="003437F6" w:rsidRPr="003437F6" w:rsidTr="007D121F">
        <w:trPr>
          <w:trHeight w:val="401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12. Характеристика водоснабжения лагеря: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водоисточник (водопровод, колодец, привозная вода)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ab/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результаты лабораторного контроля воды водоисточника 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299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13. Санитарное благоустройство: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13.1. достаточность умывальников (кранов), их обеспеченность холодной  и горячей водой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13.2. наличие бани (душа) с горячим водоснабжением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13.3. наличие комнаты гигиены девушек, оснащенность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13.4. наличие постирочной и места для сушки белья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13.5. наличие туалетов (уборных), соответствие санитарным нормам и правилам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13.6. наличие запаса моющих средств и средств дезинфекции </w:t>
            </w:r>
          </w:p>
        </w:tc>
      </w:tr>
      <w:tr w:rsidR="003437F6" w:rsidRPr="003437F6" w:rsidTr="007D121F">
        <w:trPr>
          <w:trHeight w:val="398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14. Состояние противопожарной безопасности лагеря</w:t>
            </w:r>
          </w:p>
        </w:tc>
      </w:tr>
      <w:tr w:rsidR="003437F6" w:rsidRPr="003437F6" w:rsidTr="007D121F">
        <w:trPr>
          <w:trHeight w:val="339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15. Наличие физкультурно-оздоровительной площадки</w:t>
            </w:r>
          </w:p>
        </w:tc>
      </w:tr>
      <w:tr w:rsidR="003437F6" w:rsidRPr="003437F6" w:rsidTr="007D121F">
        <w:trPr>
          <w:trHeight w:val="348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16. Медицинское обслуживание:</w:t>
            </w:r>
          </w:p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    16.1. наличие медпункта и медицинского работника: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lastRenderedPageBreak/>
              <w:t xml:space="preserve">     16.2. удаленность от организации здравоохранения </w:t>
            </w:r>
          </w:p>
        </w:tc>
      </w:tr>
      <w:tr w:rsidR="003437F6" w:rsidRPr="003437F6" w:rsidTr="007D121F">
        <w:trPr>
          <w:trHeight w:val="397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17. Санитарное состояние территории лагеря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322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18. Состояние подъездных путей и пешеходных дорожек</w:t>
            </w:r>
          </w:p>
        </w:tc>
      </w:tr>
      <w:tr w:rsidR="003437F6" w:rsidRPr="003437F6" w:rsidTr="007D121F">
        <w:trPr>
          <w:trHeight w:val="271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416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19. Способ освещения помещений и территории  лагеря, его достаточность </w:t>
            </w:r>
          </w:p>
        </w:tc>
      </w:tr>
      <w:tr w:rsidR="003437F6" w:rsidRPr="003437F6" w:rsidTr="007D121F">
        <w:trPr>
          <w:trHeight w:val="363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20. Организация труда: </w:t>
            </w:r>
          </w:p>
        </w:tc>
      </w:tr>
      <w:tr w:rsidR="003437F6" w:rsidRPr="003437F6" w:rsidTr="007D121F">
        <w:trPr>
          <w:trHeight w:val="363"/>
        </w:trPr>
        <w:tc>
          <w:tcPr>
            <w:tcW w:w="9747" w:type="dxa"/>
            <w:gridSpan w:val="2"/>
            <w:vAlign w:val="bottom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20.1. предполагаемые виды выполняемых работ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20.2. удаленность места работы от места размещения лагеря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20.3. предполагаемый режим труда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20.4. обеспеченность, при необходимости,  спецодеждой и рабочим инструментарием </w:t>
            </w:r>
          </w:p>
        </w:tc>
      </w:tr>
      <w:tr w:rsidR="003437F6" w:rsidRPr="003437F6" w:rsidTr="007D121F">
        <w:tc>
          <w:tcPr>
            <w:tcW w:w="9747" w:type="dxa"/>
            <w:gridSpan w:val="2"/>
          </w:tcPr>
          <w:p w:rsidR="003437F6" w:rsidRPr="003437F6" w:rsidRDefault="003437F6" w:rsidP="003437F6">
            <w:pPr>
              <w:shd w:val="clear" w:color="auto" w:fill="FFFFFF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</w:tbl>
    <w:p w:rsidR="003437F6" w:rsidRPr="003437F6" w:rsidRDefault="003437F6" w:rsidP="003437F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3АКЛЮЧЕНИЕ</w:t>
      </w:r>
    </w:p>
    <w:p w:rsidR="003437F6" w:rsidRPr="003437F6" w:rsidRDefault="003437F6" w:rsidP="00343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Лагерь труда и отдыха готов к функционированию с «_»           20   г.</w:t>
      </w:r>
    </w:p>
    <w:p w:rsidR="003437F6" w:rsidRPr="003437F6" w:rsidRDefault="003437F6" w:rsidP="00343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Лагерь труда и отдыха не готов к функционированию до проведения следующих мероприятий (указать какие и в какой срок) </w:t>
      </w:r>
    </w:p>
    <w:p w:rsidR="003437F6" w:rsidRPr="003437F6" w:rsidRDefault="003437F6" w:rsidP="00343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Лагерь труда и отдыха не может функционировать (указать причину)________________________________________________________</w:t>
      </w:r>
    </w:p>
    <w:p w:rsidR="003437F6" w:rsidRPr="003437F6" w:rsidRDefault="003437F6" w:rsidP="00343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государственный санитарный врач 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административной территории____________________________(подпись)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организации, 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принимающей лагерь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________________________________(подпись)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лагеря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________________________________(подпись)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«__»__________20   г. </w:t>
      </w:r>
    </w:p>
    <w:p w:rsidR="003437F6" w:rsidRPr="003437F6" w:rsidRDefault="003437F6" w:rsidP="003437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Примечание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Санитарный паспорт составляется в четырех экземплярах и передается на хранение каждой из подписывающих сторон, а также учредителю лагеря труда и отдыха.</w:t>
      </w:r>
    </w:p>
    <w:p w:rsidR="003437F6" w:rsidRPr="003437F6" w:rsidRDefault="003437F6" w:rsidP="003437F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легких видов работ, 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могут выполнять лица в возрасте от 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четырнадцати до шестнадцати лет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Отбор посадочного материала картофеля, овощей, корнеплодов из буртов, траншей и хранилищ.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Набор, переноска и раскладка рассады, саженцев, черенков, сеянцев и другого посадочного материала.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Подготовка почвы к посеву, посадка и подсадка рассады в открытом грунте. Посадка растений. Посадка-посев леса.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Уход за цветниками, лесными и садовыми культурами без применения ядохимикатов, использования электромеханического инструмента и подъема на высоту.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Выявление очагов повреждения леса вредителями. Борьба с вредителями и болезнями зеленых насаждений (без применения гербицидов и ядохимикатов).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Оправка растений после механизированной посадки или рыхления междурядий.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7. Ручная прополка, прореживание, проверка технических, овощных и других культур, посевов в теплице или парнике, посевных отделениях, школах, плантациях, маточных отделениях декоративных растений.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8. Рыхление, мотыжение почвы в междурядьях и лунках.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Окучивание и разокучивание пропашных, плодово-ягодных и других культур.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Сбор кистей, корзинок, головок, соцветий овощных, технических и других культур.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11. Ручное обрушивание початков кукурузы.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Подборка льна, кистей, початков кукурузы после комбайновой уборки с укладкой в тару или на транспортные средства.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13. Уборка огурцов, помидоров, баклажанов, кабачков, капусты и других овощных культур, початков кукурузы.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Сбор картофеля, корнеплодов после механизированной уборки.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15. Сбор ягод, грибов, плодов и семян (кроме сбора плодов и семян с деревьев с подъемом на высоту).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16. Подача пустой тары при съеме плодов с деревьев.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17. Сбор падалицы в садах.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18. Сортировка и калибровка луковичных корнеплодов, корневищ, початков кукурузы, семечковых плодов, ягод с укладкой в тару.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19. Ворошение, подгребание и складывание в копны сена, соломы, кормовых и технических культур, разборка копен и валков.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20. Сбор зелени овощей (салата, шпината, щавеля и другого).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21. Воздушная сушка на токах и площадках зерна, луковиц, семян технических, овощных и цветочных культур.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22. Провеивание зерна, семян технических культур вручную.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23. Растаривание зерна, семян технических культур, плодов и ягод.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24. Завязывание и зашивка затаренных мешков (без переноски и укладки).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25. Отделение, промывка и сушка семян овощных, бахчево-плодово-ягодных, лесных и других культур.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26. Очистка, замачивание и сортировка овощей.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27. Установка и подборка подпор в садах, уборка и укладка подпор в пирамиду.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28. Обрезка и сортировка усов земляники по степени развития розеток.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29. Удаление усов земляники на плантации.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30. Подсыпка защитного слоя под землянику.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31. Заготовка лекарственного сырья.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32. Охрана и привлечение птиц, расселение и охрана муравейников и тому подобное.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33. Выявление и охрана редких деревьев и растений, памятников природы.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34. Сбор шишек с поваленных деревьев, с растущих деревьев на лесосеменных плантациях (вручную, стоя на земле).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35. Очистка территорий озеленения от сухой растительности и других материалов. Оформление клумб и газонов.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36. Уборка лесных территорий от мусора.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37. Стрижка кустарников, деревьев, зеленой изгороди из древесно-кустарниковых пород без использования электромеханического инструмента и без подъема на высоту.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38. Сооружение игровых и спортивных площадок из материалов, не требующих сварочных работ и монтажа металлоконструкций.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39. Сортировка, доставка почтовых отправлений, печатных средств массовой информации, курьерские услуги.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40. Исключен.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41. Уборка придомовой территории жилых домов и территории организаций.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42. Ремонт и изготовление картонной и деревянной тары с применением ручного инструмента.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43. Оказание помощи лицам пожилого возраста и инвалидам, уборка квартиры, мытье посуды, покупка пищевых продуктов и промышленных товаров, уборка приусадебного участка, складирование дров, помощь в уборке овощей, ягод, плодов с приусадебного участка,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помощь в написании писем, освоении навыков работы на персональном компьютере, чтение литературы.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44. Исключен.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45. Размещение товаров на торговых полках в организациях торговли, возврат корзин и тележек в торговый зал.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46. Выдача в прокат спортивного инвентаря, снаряжения в парках культуры и отдыха, на катках и пляжах, дисков в салонах видеопроката (без принятия выручки).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47. Участие в анимационных программах в парках культуры и отдыха, на выставках.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48. Работа в качестве артистического персонала.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49. Выполнение видов работ, освоенных в учебно-производственных мастерских учреждений профессионально-технического, общего среднего и дополнительного образования.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50. Изготовление сувенирных изделий.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51. Уборка камней с полей.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52. Ремонт школьной мебели с применением ручного инструмента.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53. Пошив столового и постельного белья.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54. Работы по ремонту и переплету книг, учебных пособий в библиотеке.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55. Заключительная обработка изделий из древесины после их изготовления без применения электромеханического инструмента.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56. Работа с использованием персонального компьютера, в том числе набор и оформление текстов, создание электронных презентаций и таблиц, разработка и оформление web-сайтов, образовательных, игровых компьютерных программ.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57. Упаковка готовых мелкоштучных изделий.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58. Сортировка материалов.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59. Работа в качестве внештатного корреспондента средств массовой информации.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60. Удаление старой краски с металлических и деревянных изделий без использования растворителей и применения электромеханического инструмента.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61. Этикетировка продукции вручную.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62. Ручная мойка (наружная), уборка (внутренняя) легковых автомобилей.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63. Прививка черенков саженцам молодых деревьев.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64. Удаление травы с тротуарной плитки, асфальтированных дорожек.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65. Оформление помещений для проведения торжественных мероприятий.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66. Прием и выдача верхней одежды в гардеробе.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67. Расклейка объявлений и (или) распространение информации о продукции, товарах, работах или услугах, конкурсах, лотереях, играх и иных мероприятиях.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68. Работа в качестве флориста.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69. Побелка помещений, деревьев, бордюров (с использованием мела), подготовка поверхностей к покраске (грунтование), покраска поверхностей акриловой или водоэмульсионной краской без подъема на высоту.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70. Нанесение клеящего состава на обои и подготовка поверхностей под оклейку без подъема на высоту.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Комментарии: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пошиву изделий из ткани, меха и других материалов могут быть реализованы как работы, предусмотренные в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пункте 49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(выполнение видов работ, освоенных в учебно-производственных мастерских учреждений профессионально-технического, общего среднего и дополнительного образования).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аботы по сбору сельскохозяйственной продукции ручным способом – как работы, предусмотренные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пунктами 13 и 14 </w:t>
      </w:r>
      <w:r w:rsidRPr="003437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(уборка огурцов, помидоров, баклажанов, кабачков, капусты и других овощных культур, початков кукурузы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(пункт 13),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сбор картофеля, корнеплодов после механизированной уборки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(пункт 14).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ремонту школьной мебели, установке ремкомплектов на школьную мебель – как работы, предусмотренные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пунктом 52 </w:t>
      </w:r>
      <w:r w:rsidRPr="003437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(ремонт школьной мебели с применением ручного инструмента).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</w:t>
      </w:r>
      <w:r w:rsidRPr="003437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 администраторов сайтов учреждений образования, промоутеров при проведении рекламных акций, секретаря-делопроизводителя – как работы, предусмотренные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пунктом 56 </w:t>
      </w:r>
      <w:r w:rsidRPr="003437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(работа с использованием персонального компьютера, в том числе набор и оформление текстов, создание электронных презентаций и таблиц, разработка и оформление web-сайтов, образовательных, игровых компьютерных программ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качестве курьера – как работа предусмотренная </w:t>
      </w:r>
      <w:r w:rsidRPr="003437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пунктом 39</w:t>
      </w:r>
      <w:r w:rsidRPr="003437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(сортировка, доставка почтовых отправлений, печатных средств массовой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информации), 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курьерские услуги.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расклейке объявлений,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распространению флаеров, работа в качестве мерчандайзера – как работы,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предусмотренные 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пунктом 67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перечня 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(расклейка объявлений и (или) распространение информации о продукции, товарах, работах или услугах, конкурсах, лотереях, играх и иных мероприятиях).</w:t>
      </w:r>
    </w:p>
    <w:p w:rsidR="003437F6" w:rsidRPr="003437F6" w:rsidRDefault="003437F6" w:rsidP="003437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Работы с использованием </w:t>
      </w:r>
      <w:r w:rsidRPr="003437F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электромеханического инструмента законодательством предусмотрено, что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допускаемые к их выполнению, должны пройти в установленном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порядке обучение по соответствующей программе и иметь группу по электробезопасности не ниже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II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Полагаем, что соблюдение указанных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не сможет быть реализовано при организации трудовой занятости лиц в возрасте от четырнадцати до шестнадцати лет, направляемых в летние оздоровительные лагерях труда и отдыха.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Работы по уборке жилых помещений оздоровительных лагерей без использования дезсредств, по раздаче приготовленной пищи в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столовых оздоровительных лагерей не могут быть включены в перечень, так как согласно санитарным нормам и правилам «Требования к </w:t>
      </w:r>
      <w:r w:rsidRPr="003437F6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оздоровительным организациям для детей», утвержденным постановлением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здравоохранения от 26 декабря </w:t>
      </w:r>
      <w:smartTag w:uri="urn:schemas-microsoft-com:office:smarttags" w:element="metricconverter">
        <w:smartTagPr>
          <w:attr w:name="ProductID" w:val="2012 г"/>
        </w:smartTagPr>
        <w:r w:rsidRPr="003437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 г</w:t>
        </w:r>
      </w:smartTag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205 (далее -СанПиН), работы</w:t>
      </w:r>
      <w:r w:rsidRPr="003437F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качестве технического персонала</w:t>
      </w:r>
      <w:r w:rsidRPr="00343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(уборщики, дворники, мойщики посуды) </w:t>
      </w:r>
      <w:r w:rsidRPr="003437F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 оздоровительных лагерях с </w:t>
      </w:r>
      <w:r w:rsidRPr="003437F6">
        <w:rPr>
          <w:rFonts w:ascii="Times New Roman" w:eastAsia="Times New Roman" w:hAnsi="Times New Roman" w:cs="Times New Roman"/>
          <w:bCs/>
          <w:i/>
          <w:spacing w:val="-1"/>
          <w:sz w:val="28"/>
          <w:szCs w:val="28"/>
          <w:lang w:eastAsia="ru-RU"/>
        </w:rPr>
        <w:t>круглосуточным пребыванием,</w:t>
      </w:r>
      <w:r w:rsidRPr="003437F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связанные с мытьем посуды, обеденных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столов, пола в обеденном зале и производственных помещениях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пищеблока, розливом (порционированием) готовой пищи, резкой хлеба и гастрономических изделий, уборкой спальных помещений (кроме мытья подоконников, протирания панелей), санитарных узлов, мест общего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пользования и другие 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запрещаются для привлечения детей.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Сервировка обеденного стола (расстановка посуды, хлебниц, столовых приборов,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салфеток, подача на столы порционных холодных и горячих блюд), уборка посуды со стола согласно норм СанПиН относится к видам общественно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полезного труда, которым могут заниматься лица в возрасте 14 лет и старше в оздоровительных организациях, в том числе летних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оздоровительных лагерях труда и отдыха. </w:t>
      </w:r>
      <w:r w:rsidRPr="003437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ab/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Приложение 3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распорядок дня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оздоровительном лагере труда и отдыха 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2246"/>
        <w:gridCol w:w="2251"/>
      </w:tblGrid>
      <w:tr w:rsidR="003437F6" w:rsidRPr="003437F6" w:rsidTr="007D121F">
        <w:trPr>
          <w:cantSplit/>
        </w:trPr>
        <w:tc>
          <w:tcPr>
            <w:tcW w:w="4786" w:type="dxa"/>
            <w:vMerge w:val="restart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5245" w:type="dxa"/>
            <w:gridSpan w:val="2"/>
          </w:tcPr>
          <w:p w:rsidR="003437F6" w:rsidRPr="003437F6" w:rsidRDefault="003437F6" w:rsidP="003437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Возраст учащихся</w:t>
            </w:r>
          </w:p>
        </w:tc>
      </w:tr>
      <w:tr w:rsidR="003437F6" w:rsidRPr="003437F6" w:rsidTr="007D121F">
        <w:trPr>
          <w:cantSplit/>
        </w:trPr>
        <w:tc>
          <w:tcPr>
            <w:tcW w:w="4786" w:type="dxa"/>
            <w:vMerge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14 - 16 лет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16 и более лет</w:t>
            </w:r>
          </w:p>
        </w:tc>
      </w:tr>
      <w:tr w:rsidR="003437F6" w:rsidRPr="003437F6" w:rsidTr="007D121F">
        <w:trPr>
          <w:trHeight w:val="384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Подъем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7.00</w:t>
            </w:r>
          </w:p>
        </w:tc>
      </w:tr>
      <w:tr w:rsidR="003437F6" w:rsidRPr="003437F6" w:rsidTr="007D121F">
        <w:trPr>
          <w:trHeight w:val="419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Утренняя зарядка, гигиенические процедуры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7.00 - 7.40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7.00 - 7.40</w:t>
            </w:r>
          </w:p>
        </w:tc>
      </w:tr>
      <w:tr w:rsidR="003437F6" w:rsidRPr="003437F6" w:rsidTr="007D121F">
        <w:trPr>
          <w:trHeight w:val="410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Завтрак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7.40 - 8.00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7.40 - 8.00</w:t>
            </w:r>
          </w:p>
        </w:tc>
      </w:tr>
      <w:tr w:rsidR="003437F6" w:rsidRPr="003437F6" w:rsidTr="007D121F">
        <w:trPr>
          <w:trHeight w:val="700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Работа с регламентированными перерывами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8.15 - 12.15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8.15 - 12.15</w:t>
            </w:r>
          </w:p>
        </w:tc>
      </w:tr>
      <w:tr w:rsidR="003437F6" w:rsidRPr="003437F6" w:rsidTr="007D121F">
        <w:trPr>
          <w:trHeight w:val="412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Обед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12.30 - 13.00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12.30 - 13.00</w:t>
            </w:r>
          </w:p>
        </w:tc>
      </w:tr>
      <w:tr w:rsidR="003437F6" w:rsidRPr="003437F6" w:rsidTr="007D121F">
        <w:trPr>
          <w:trHeight w:val="418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Свободное время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13.00 - 14.00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13.00 - 14.00</w:t>
            </w:r>
          </w:p>
        </w:tc>
      </w:tr>
      <w:tr w:rsidR="003437F6" w:rsidRPr="003437F6" w:rsidTr="007D121F">
        <w:trPr>
          <w:trHeight w:val="411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14.00 - 15.30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14.00 - 15.30</w:t>
            </w:r>
          </w:p>
        </w:tc>
      </w:tr>
      <w:tr w:rsidR="003437F6" w:rsidRPr="003437F6" w:rsidTr="007D121F">
        <w:trPr>
          <w:trHeight w:val="417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постелей, гигиенические процедуры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15.30 - 16.00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15.30 - 16.00</w:t>
            </w:r>
          </w:p>
        </w:tc>
      </w:tr>
      <w:tr w:rsidR="003437F6" w:rsidRPr="003437F6" w:rsidTr="007D121F">
        <w:trPr>
          <w:trHeight w:val="422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Полдник 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16.00 - 16.15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16.00 - 16.15</w:t>
            </w:r>
          </w:p>
        </w:tc>
      </w:tr>
      <w:tr w:rsidR="003437F6" w:rsidRPr="003437F6" w:rsidTr="007D121F">
        <w:trPr>
          <w:trHeight w:val="698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Физкультурно-оздоровительные и культурно массовые мероприятия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16.15 - 19.30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16.15 - 19.30</w:t>
            </w:r>
          </w:p>
        </w:tc>
      </w:tr>
      <w:tr w:rsidR="003437F6" w:rsidRPr="003437F6" w:rsidTr="007D121F">
        <w:trPr>
          <w:trHeight w:val="424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Ужин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19.30 - 19.50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19.30 - 19.50</w:t>
            </w:r>
          </w:p>
        </w:tc>
      </w:tr>
      <w:tr w:rsidR="003437F6" w:rsidRPr="003437F6" w:rsidTr="007D121F">
        <w:trPr>
          <w:trHeight w:val="587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Свободное время, художественная самодеятельность, другие мероприятия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19.50 - 21.30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19.50 - 21.30</w:t>
            </w:r>
          </w:p>
        </w:tc>
      </w:tr>
      <w:tr w:rsidR="003437F6" w:rsidRPr="003437F6" w:rsidTr="007D121F">
        <w:trPr>
          <w:trHeight w:val="418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Второй ужин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21.30 - 21.40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21.30 - 21.40</w:t>
            </w:r>
          </w:p>
        </w:tc>
      </w:tr>
      <w:tr w:rsidR="003437F6" w:rsidRPr="003437F6" w:rsidTr="007D121F">
        <w:trPr>
          <w:trHeight w:val="425"/>
        </w:trPr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ко сну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21.40 - 22.00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21.40 - 22.30</w:t>
            </w:r>
          </w:p>
        </w:tc>
      </w:tr>
      <w:tr w:rsidR="003437F6" w:rsidRPr="003437F6" w:rsidTr="007D121F">
        <w:tc>
          <w:tcPr>
            <w:tcW w:w="4786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Отбой</w:t>
            </w:r>
          </w:p>
        </w:tc>
        <w:tc>
          <w:tcPr>
            <w:tcW w:w="2622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</w:t>
            </w:r>
          </w:p>
        </w:tc>
        <w:tc>
          <w:tcPr>
            <w:tcW w:w="2623" w:type="dxa"/>
          </w:tcPr>
          <w:p w:rsidR="003437F6" w:rsidRPr="003437F6" w:rsidRDefault="003437F6" w:rsidP="00343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22.30</w:t>
            </w:r>
          </w:p>
        </w:tc>
      </w:tr>
    </w:tbl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</w:p>
    <w:p w:rsidR="003437F6" w:rsidRPr="003437F6" w:rsidRDefault="003437F6" w:rsidP="003437F6">
      <w:pPr>
        <w:spacing w:after="0" w:line="240" w:lineRule="auto"/>
        <w:ind w:left="2123" w:firstLine="709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 w:type="page"/>
      </w:r>
      <w:r w:rsidRPr="003437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Приложение 4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и методы воспитательной работы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ЛТО обучающиеся, рационально включаясь в общественно полезный труд, попадают в наиболее благоприятные условия, способствующие развитию их личности. Содержание воспитательной работы ЛТО направлено на поэтапное развитие у обучающихся трудовых умений и навыков, на осознание ими трудовой активности как условия социальной и личностной успешности.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воспитания в ЛТО основывается на общечеловеческих, гуманистических ценностях, культурных и духовных традициях белорусского народа, государственной идеологии. Согласно Программе непрерывного воспитания детей и учащейся молодежи в Республике Беларусь на 2011-2015 годы, в ЛТО реализуются следующие  направления воспитательной работы: идеологическое, гражданское и патриотическое воспитание; нравственное воспитание и воспитание культуры самопознания и саморегуляции личности; воспитание культуры здорового образа жизни; гендерное и семейное воспитание; трудовое и профессиональное воспитание; экологическое воспитание; воспитание культуры безопасной жизнедеятельности; воспитание культуры быта и досуга и др.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Гражданское и патриотическое воспитание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формирование активной гражданской позиции, чувства ответственности и гордости за достижения своих страны, уважения к памяти защитников Отечества, героической истории белорусского государства.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работы по гражданско-патриотическому воспитанию учащихся в ЛТО необходимо проводить в рамках празднования 70-й годовщины освобождения Республики Беларусь от немецко-фашистских захватчиков и Победы советского народа в Великой Отечественной войне. Особое место необходимо отвести республиканской героико-патриотической акции учащейся молодежи ”Спасибо солдатам Победы за то, что не знаем войны“, с акцентом на мероприятия, подчеркивающие вклад белорусского народа в победу над гитлеровской коалицией во Второй мировой войне и историческое значение партизанского движения в Беларуси.</w:t>
      </w:r>
    </w:p>
    <w:tbl>
      <w:tblPr>
        <w:tblW w:w="9360" w:type="dxa"/>
        <w:tblInd w:w="2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23"/>
        <w:gridCol w:w="4857"/>
        <w:gridCol w:w="180"/>
      </w:tblGrid>
      <w:tr w:rsidR="003437F6" w:rsidRPr="003437F6" w:rsidTr="00F6777D">
        <w:trPr>
          <w:trHeight w:val="262"/>
        </w:trPr>
        <w:tc>
          <w:tcPr>
            <w:tcW w:w="93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День патриота «Горжусь тобой, мое Отечество!»</w:t>
            </w:r>
          </w:p>
        </w:tc>
      </w:tr>
      <w:tr w:rsidR="003437F6" w:rsidRPr="003437F6" w:rsidTr="007D121F">
        <w:trPr>
          <w:trHeight w:val="30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Мероприятия в отряде (бригаде)</w:t>
            </w: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Мероприятия в ЛТО</w:t>
            </w:r>
          </w:p>
        </w:tc>
        <w:tc>
          <w:tcPr>
            <w:tcW w:w="1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389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Диспут «Что значит быть гражданином страны?»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Информационный час «Мы в памяти храним героев имена»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Визитки-презентаци «Боевой путь героев страны»</w:t>
            </w: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Конкурс патриотической песни «Песня в солдатской шинели»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патруля «Бережливость – наша забота»</w:t>
            </w:r>
          </w:p>
        </w:tc>
        <w:tc>
          <w:tcPr>
            <w:tcW w:w="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7" w:hanging="31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389"/>
        </w:trPr>
        <w:tc>
          <w:tcPr>
            <w:tcW w:w="93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День гражданина «Доблесть и слава»</w:t>
            </w:r>
          </w:p>
        </w:tc>
      </w:tr>
      <w:tr w:rsidR="003437F6" w:rsidRPr="003437F6" w:rsidTr="007D121F">
        <w:trPr>
          <w:trHeight w:val="959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Диспут «Гражданское, духовное и  нравственное становление человека»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«Мой талент – Радз</w:t>
            </w: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  <w:t>іме</w:t>
            </w: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Заочное путешествие «Дорогами войны»</w:t>
            </w:r>
          </w:p>
        </w:tc>
        <w:tc>
          <w:tcPr>
            <w:tcW w:w="5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Военно-спортивная игра «Зарница» 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патриотической песни «Песни военных лет»</w:t>
            </w:r>
          </w:p>
        </w:tc>
      </w:tr>
    </w:tbl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наиболее эффективных средств гражданско-патриотического воспитания обучающихся должно стать использование государственных символов, атрибутов и ритуалов при проведении торжественных мероприятий, собраний, линеек к знаменательным датам и праздникам. Использование государственных символов придаст воспитательным мероприятиям особую торжественность, эмоциональность.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подготовки к летней оздоровительной кампании рекомендуется провести предварительную работу по созданию библиотеки и видео-фонотеки, связанной с темой гражданско-патриотического воспитания подрастающего поколения.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Воспитание культуры здорового образа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у обучающихся в ЛТО, направленно на формирование у них положительных установок здорового образа жизни, умения противостоять разрушительным для здоровья формам поведения (употребления наркотических средств, курительных смесей, психотропных веществ); формирование культуры питания, труда и отдыха, навыков личной гигиены.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ЛТО деятельность по оздоровлению учащихся и формированию у них навыков здорового образа жизни предусматривает следующие мероприятия: утренняя зарядка; закаливание (воздушные и солнечные ванны, обтирание, обливание, душ, купание); занятия в отрядах, объединениях, клубах, секциях; экскурсии, походы; спортивные соревнования, праздники, фестивали. Могут реализовываться различные формы работы: медико-санитарное просвещение, физкультурно-оздоровительные занятия, спортивно-массовые мероприятия и др.</w:t>
      </w:r>
    </w:p>
    <w:tbl>
      <w:tblPr>
        <w:tblW w:w="9216" w:type="dxa"/>
        <w:tblInd w:w="219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0"/>
        <w:gridCol w:w="3423"/>
        <w:gridCol w:w="1257"/>
        <w:gridCol w:w="36"/>
      </w:tblGrid>
      <w:tr w:rsidR="003437F6" w:rsidRPr="003437F6" w:rsidTr="007D121F">
        <w:trPr>
          <w:gridAfter w:val="1"/>
          <w:wAfter w:w="36" w:type="dxa"/>
          <w:trHeight w:val="272"/>
        </w:trPr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День здоровья </w:t>
            </w:r>
          </w:p>
        </w:tc>
      </w:tr>
      <w:tr w:rsidR="003437F6" w:rsidRPr="003437F6" w:rsidTr="007D121F">
        <w:trPr>
          <w:gridAfter w:val="1"/>
          <w:wAfter w:w="36" w:type="dxa"/>
          <w:trHeight w:val="294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Мероприятия в отряде (бригаде)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Мероприятия в лагере труда и отдыха</w:t>
            </w:r>
          </w:p>
        </w:tc>
        <w:tc>
          <w:tcPr>
            <w:tcW w:w="12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gridAfter w:val="1"/>
          <w:wAfter w:w="36" w:type="dxa"/>
          <w:trHeight w:val="889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листовок по профилактике ЗОЖ «Я против! А ты?»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«Здоровый я»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на тему профилактики табакокурения, алкоголизма и наркомании и др.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спортивной аэробики </w:t>
            </w: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«Черлидинг»</w:t>
            </w:r>
          </w:p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Тематическая дискотека «Мы болеем только спортом!»</w:t>
            </w:r>
          </w:p>
        </w:tc>
      </w:tr>
      <w:tr w:rsidR="003437F6" w:rsidRPr="003437F6" w:rsidTr="007D121F">
        <w:trPr>
          <w:trHeight w:val="272"/>
        </w:trPr>
        <w:tc>
          <w:tcPr>
            <w:tcW w:w="92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День спорта «Спорт – это сила»</w:t>
            </w:r>
          </w:p>
        </w:tc>
      </w:tr>
      <w:tr w:rsidR="003437F6" w:rsidRPr="003437F6" w:rsidTr="007D121F">
        <w:trPr>
          <w:trHeight w:val="294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Мероприятия в отряде (бригаде)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Мероприятия в лагере труда и отдыха</w:t>
            </w:r>
          </w:p>
        </w:tc>
        <w:tc>
          <w:tcPr>
            <w:tcW w:w="129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1027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тренировки «Час любимых занятий»</w:t>
            </w:r>
          </w:p>
          <w:p w:rsidR="003437F6" w:rsidRPr="003437F6" w:rsidRDefault="003437F6" w:rsidP="003437F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подвижных игр «Перенос флажков», «Между двух огней»</w:t>
            </w:r>
          </w:p>
        </w:tc>
        <w:tc>
          <w:tcPr>
            <w:tcW w:w="47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F6777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Спортивные тренировки </w:t>
            </w:r>
          </w:p>
          <w:p w:rsidR="003437F6" w:rsidRPr="003437F6" w:rsidRDefault="003437F6" w:rsidP="00F6777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Спортландия «Кто быстрей!»</w:t>
            </w:r>
          </w:p>
          <w:p w:rsidR="003437F6" w:rsidRPr="003437F6" w:rsidRDefault="003437F6" w:rsidP="00F6777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Развлекательно-досуговая программа «От старта до финиша»</w:t>
            </w:r>
          </w:p>
        </w:tc>
      </w:tr>
    </w:tbl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 организовать проведение социально значимых акций (“Беларусь против табака”, “Алкоголю – нет”, “Спорт без наркотиков” и др.).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Экологическое воспитание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ЛТО, направленно на формирование экологической культуры личности обучающихся, нравственного и эстетического отношения к природе.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ЛТО происходит реализация экологических знаний в общественно полезной деятельности. Этому будет способствовать взаимодействие с промышленными и сельскохозяйственными предприятиями, общественными организациями и объединениями, субъектами природоохранной деятельности.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"/>
        <w:gridCol w:w="4320"/>
        <w:gridCol w:w="3782"/>
        <w:gridCol w:w="1258"/>
        <w:gridCol w:w="35"/>
      </w:tblGrid>
      <w:tr w:rsidR="003437F6" w:rsidRPr="003437F6" w:rsidTr="007D121F">
        <w:trPr>
          <w:gridBefore w:val="1"/>
          <w:gridAfter w:val="1"/>
          <w:wBefore w:w="40" w:type="dxa"/>
          <w:wAfter w:w="35" w:type="dxa"/>
          <w:trHeight w:val="509"/>
        </w:trPr>
        <w:tc>
          <w:tcPr>
            <w:tcW w:w="9360" w:type="dxa"/>
            <w:gridSpan w:val="3"/>
            <w:shd w:val="clear" w:color="auto" w:fill="FFFFFF"/>
          </w:tcPr>
          <w:p w:rsidR="003437F6" w:rsidRPr="003437F6" w:rsidRDefault="003437F6" w:rsidP="00343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День Земли</w:t>
            </w:r>
          </w:p>
          <w:p w:rsidR="003437F6" w:rsidRPr="003437F6" w:rsidRDefault="003437F6" w:rsidP="00343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Акция «Мир в котором я живу» (Всемирный день защиты окружающей среды)</w:t>
            </w:r>
          </w:p>
        </w:tc>
      </w:tr>
      <w:tr w:rsidR="003437F6" w:rsidRPr="003437F6" w:rsidTr="007D1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94"/>
        </w:trPr>
        <w:tc>
          <w:tcPr>
            <w:tcW w:w="4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Мероприятия в отряде (бригаде)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Мероприятия в лагере труда и отдыха</w:t>
            </w:r>
          </w:p>
        </w:tc>
        <w:tc>
          <w:tcPr>
            <w:tcW w:w="129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634"/>
        </w:trPr>
        <w:tc>
          <w:tcPr>
            <w:tcW w:w="4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F6777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Игра-опрос «Радуга Земли»</w:t>
            </w:r>
          </w:p>
          <w:p w:rsidR="003437F6" w:rsidRPr="003437F6" w:rsidRDefault="003437F6" w:rsidP="00F6777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коллажей «Сделаем мир прекрасней!»</w:t>
            </w:r>
          </w:p>
        </w:tc>
        <w:tc>
          <w:tcPr>
            <w:tcW w:w="50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F6777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«Природа нам дарит счастье»</w:t>
            </w:r>
          </w:p>
          <w:p w:rsidR="003437F6" w:rsidRPr="003437F6" w:rsidRDefault="003437F6" w:rsidP="00F6777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Встреча с работниками промышленности и сельского хозяйства </w:t>
            </w:r>
          </w:p>
        </w:tc>
      </w:tr>
    </w:tbl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и методы экологического воспитания разнообразны – создание уголков (стендов) и изготовление сувениров и поделок из природного материала «Моя малая Родина»; составление топографической карты-схемы и оформление фотоальбома «Водоемы в окрестн</w:t>
      </w:r>
      <w:bookmarkStart w:id="1" w:name="_GoBack"/>
      <w:bookmarkEnd w:id="1"/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остях ЛТО»; организация экологических походов, с целью знакомства с уникальными ландшафтами и памятниками природы; просмотр кинофильмов, проведение диспутов, обсуждение материалов периодической печати по экологической тематике; проведение экологических праздников и тематических дней, приуроченных к знаменательным датам.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Трудовое воспитание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ЛТО</w:t>
      </w:r>
      <w:r w:rsidRPr="003437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направлено на формирование у обучающихся понимания труда как личностной и социальной ценности, социальной значимости общественно полезного труда. 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ЛТО следует продолжить работу по профессиональной ориентации обучающихся. С целью ознакомления детей с особенностями профессий, объектами труда, специальностями и др. необходимо организовывать экскурсии на предприятия, в агрогородки, агроусадьбы, проводить встречи с лучшими представителями различных профессий, тематические дни, выставки, беседы «День профессии», «Профессии моих родителей» и др. В период летних каникул</w:t>
      </w:r>
      <w:r w:rsidRPr="003437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43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необходимо </w:t>
      </w: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специалистов Министерства труда и социальной защиты (центры профессиональной ориентации молодежи, службы занятости населения).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46"/>
        <w:gridCol w:w="3509"/>
        <w:gridCol w:w="1199"/>
      </w:tblGrid>
      <w:tr w:rsidR="003437F6" w:rsidRPr="003437F6" w:rsidTr="007D121F">
        <w:trPr>
          <w:trHeight w:val="272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День профессионала</w:t>
            </w:r>
          </w:p>
          <w:p w:rsidR="003437F6" w:rsidRPr="003437F6" w:rsidRDefault="003437F6" w:rsidP="00343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Акция «В мире Профессий»</w:t>
            </w:r>
          </w:p>
        </w:tc>
      </w:tr>
      <w:tr w:rsidR="003437F6" w:rsidRPr="003437F6" w:rsidTr="007D121F">
        <w:trPr>
          <w:trHeight w:val="294"/>
        </w:trPr>
        <w:tc>
          <w:tcPr>
            <w:tcW w:w="2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Мероприятия в отряде (бригаде)</w:t>
            </w:r>
          </w:p>
        </w:tc>
        <w:tc>
          <w:tcPr>
            <w:tcW w:w="20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Мероприятия в лагере труда и отдыха</w:t>
            </w:r>
          </w:p>
        </w:tc>
        <w:tc>
          <w:tcPr>
            <w:tcW w:w="6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3437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7F6" w:rsidRPr="003437F6" w:rsidTr="007D121F">
        <w:trPr>
          <w:trHeight w:val="797"/>
        </w:trPr>
        <w:tc>
          <w:tcPr>
            <w:tcW w:w="2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37F6" w:rsidRPr="003437F6" w:rsidRDefault="003437F6" w:rsidP="00F6777D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Философские размышления «Юность – пора активного социального взросления?!»</w:t>
            </w:r>
          </w:p>
        </w:tc>
        <w:tc>
          <w:tcPr>
            <w:tcW w:w="26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437F6" w:rsidRPr="003437F6" w:rsidRDefault="003437F6" w:rsidP="00F6777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Игра-опрос «Радуга профессий»</w:t>
            </w:r>
          </w:p>
          <w:p w:rsidR="003437F6" w:rsidRPr="003437F6" w:rsidRDefault="003437F6" w:rsidP="00F6777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коллажей «Профессии моих родителей»</w:t>
            </w:r>
          </w:p>
          <w:p w:rsidR="003437F6" w:rsidRPr="003437F6" w:rsidRDefault="003437F6" w:rsidP="00F6777D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37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Вечер отдыха «Мир будущего»</w:t>
            </w:r>
          </w:p>
        </w:tc>
      </w:tr>
    </w:tbl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функционирования лагерей труда и отдыха необходимо уделить пристальное внимание на четкую организацию труда, ежедневное подведение итогов, их гласность и поощрение лучших членов трудовых отрядов. Рекомендуется учредить переходящие вымпелы, предоставлять информацию о своих успехах в средствах массовой информации, оформлять фотохроники, вести летописи трудовых достижений,  выпускать газеты, бюллетени, организовывать выставки, выступления агитбригад и другое.</w:t>
      </w:r>
    </w:p>
    <w:p w:rsidR="003437F6" w:rsidRPr="003437F6" w:rsidRDefault="003437F6" w:rsidP="003437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Трудовая деятельность в ЛТО способствует приобретению детьми практических трудовых навыков, осознанию профессионального выбора, социальной значимости профессиональной деятельности. Трудовая деятельность обучающихся – это основа будущей профессии, возможность самореализации, самовыражения и самоутверждения; средство социальной защиты и адаптации их в современном обществе.</w:t>
      </w:r>
    </w:p>
    <w:p w:rsidR="003437F6" w:rsidRPr="003437F6" w:rsidRDefault="003437F6" w:rsidP="003437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7D18" w:rsidRDefault="00567D18"/>
    <w:sectPr w:rsidR="00567D18" w:rsidSect="00F6777D">
      <w:headerReference w:type="even" r:id="rId10"/>
      <w:headerReference w:type="default" r:id="rId11"/>
      <w:pgSz w:w="11906" w:h="16838"/>
      <w:pgMar w:top="1474" w:right="1758" w:bottom="1560" w:left="147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B29" w:rsidRDefault="00F6777D" w:rsidP="00097A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3B29" w:rsidRDefault="00F677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B29" w:rsidRPr="00F10BE4" w:rsidRDefault="00F6777D" w:rsidP="00097A9E">
    <w:pPr>
      <w:pStyle w:val="a3"/>
      <w:framePr w:wrap="around" w:vAnchor="text" w:hAnchor="margin" w:xAlign="center" w:y="1"/>
      <w:rPr>
        <w:rStyle w:val="a5"/>
        <w:sz w:val="30"/>
        <w:szCs w:val="30"/>
      </w:rPr>
    </w:pPr>
    <w:r w:rsidRPr="00F10BE4">
      <w:rPr>
        <w:rStyle w:val="a5"/>
        <w:sz w:val="30"/>
        <w:szCs w:val="30"/>
      </w:rPr>
      <w:fldChar w:fldCharType="begin"/>
    </w:r>
    <w:r w:rsidRPr="00F10BE4">
      <w:rPr>
        <w:rStyle w:val="a5"/>
        <w:sz w:val="30"/>
        <w:szCs w:val="30"/>
      </w:rPr>
      <w:instrText xml:space="preserve">PAGE  </w:instrText>
    </w:r>
    <w:r w:rsidRPr="00F10BE4">
      <w:rPr>
        <w:rStyle w:val="a5"/>
        <w:sz w:val="30"/>
        <w:szCs w:val="30"/>
      </w:rPr>
      <w:fldChar w:fldCharType="separate"/>
    </w:r>
    <w:r>
      <w:rPr>
        <w:rStyle w:val="a5"/>
        <w:noProof/>
        <w:sz w:val="30"/>
        <w:szCs w:val="30"/>
      </w:rPr>
      <w:t>2</w:t>
    </w:r>
    <w:r w:rsidRPr="00F10BE4">
      <w:rPr>
        <w:rStyle w:val="a5"/>
        <w:sz w:val="30"/>
        <w:szCs w:val="30"/>
      </w:rPr>
      <w:fldChar w:fldCharType="end"/>
    </w:r>
  </w:p>
  <w:p w:rsidR="009A3B29" w:rsidRDefault="00F677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779E2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901A70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DF68C1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D871C8D"/>
    <w:multiLevelType w:val="hybridMultilevel"/>
    <w:tmpl w:val="8A962E8E"/>
    <w:lvl w:ilvl="0" w:tplc="89A400DC">
      <w:start w:val="1"/>
      <w:numFmt w:val="decimal"/>
      <w:lvlText w:val="%1."/>
      <w:lvlJc w:val="left"/>
      <w:pPr>
        <w:ind w:left="0" w:hanging="1095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-44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-37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-305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-233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-16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-8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-1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44" w:hanging="180"/>
      </w:pPr>
      <w:rPr>
        <w:rFonts w:cs="Times New Roman"/>
      </w:rPr>
    </w:lvl>
  </w:abstractNum>
  <w:abstractNum w:abstractNumId="4">
    <w:nsid w:val="3D99670E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C114BFA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4A29A4"/>
    <w:multiLevelType w:val="hybridMultilevel"/>
    <w:tmpl w:val="DBBC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7F6"/>
    <w:rsid w:val="003437F6"/>
    <w:rsid w:val="00567D18"/>
    <w:rsid w:val="00F6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37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3437F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343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37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3437F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343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A8016C9D65BB8ADC024FE9B4D6F1350318A1EC9181FA0699F3F7EDC59AD95212086605739607729BC1D525NBG3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CB6C60457A722FFEE521A0F7F836A96E1F4C8516DB9BB9575EF97B4BC29E04AD0E810S6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CB6C60457A722FFEE521A0F7F836A96E1F4C8516DB9BA927EE995B4BC29E04AD0E810S6I" TargetMode="Externa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A8016C9D65BB8ADC024FE9B4D6F1350318A1EC9187F80491F2F8B0CF92805E100FN6G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6885</Words>
  <Characters>39250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2020-03-17T12:11:00Z</dcterms:created>
  <dcterms:modified xsi:type="dcterms:W3CDTF">2020-03-17T12:20:00Z</dcterms:modified>
</cp:coreProperties>
</file>